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A70B0">
      <w:pPr>
        <w:tabs>
          <w:tab w:val="left" w:pos="1276"/>
          <w:tab w:val="left" w:pos="1701"/>
        </w:tabs>
        <w:ind w:left="567" w:hanging="567"/>
        <w:jc w:val="center"/>
        <w:rPr>
          <w:rFonts w:cs="Times New Roman"/>
          <w:sz w:val="28"/>
          <w:szCs w:val="28"/>
        </w:rPr>
      </w:pPr>
      <w:r>
        <w:rPr>
          <w:rFonts w:eastAsia="Liberation Serif" w:cs="Liberation Serif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Аннотация</w:t>
      </w:r>
    </w:p>
    <w:p w:rsidR="00000000" w:rsidRDefault="00DA70B0">
      <w:pPr>
        <w:tabs>
          <w:tab w:val="left" w:pos="1276"/>
          <w:tab w:val="left" w:pos="1701"/>
        </w:tabs>
        <w:ind w:left="567" w:hanging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рабочей программе по учебному предмету</w:t>
      </w:r>
    </w:p>
    <w:p w:rsidR="00000000" w:rsidRDefault="00DA70B0">
      <w:pPr>
        <w:tabs>
          <w:tab w:val="left" w:pos="1276"/>
          <w:tab w:val="left" w:pos="1701"/>
        </w:tabs>
        <w:ind w:left="567" w:hanging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« Английский язык» </w:t>
      </w:r>
    </w:p>
    <w:p w:rsidR="00000000" w:rsidRDefault="00DA70B0">
      <w:pPr>
        <w:tabs>
          <w:tab w:val="left" w:pos="1276"/>
          <w:tab w:val="left" w:pos="1701"/>
          <w:tab w:val="left" w:pos="2062"/>
        </w:tabs>
        <w:ind w:left="567" w:hanging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Рабочая программа  по учебному предмету «Английский язык»  </w:t>
      </w:r>
      <w:r>
        <w:rPr>
          <w:rFonts w:cs="Times New Roman"/>
          <w:sz w:val="28"/>
          <w:szCs w:val="28"/>
          <w:u w:val="single"/>
        </w:rPr>
        <w:t>для начального общего образования</w:t>
      </w:r>
      <w:r>
        <w:rPr>
          <w:rFonts w:cs="Times New Roman"/>
          <w:sz w:val="28"/>
          <w:szCs w:val="28"/>
        </w:rPr>
        <w:t xml:space="preserve"> составлена:</w:t>
      </w:r>
    </w:p>
    <w:p w:rsidR="00000000" w:rsidRDefault="00DA70B0">
      <w:pPr>
        <w:pStyle w:val="ListParagraph"/>
        <w:numPr>
          <w:ilvl w:val="0"/>
          <w:numId w:val="1"/>
        </w:numPr>
        <w:tabs>
          <w:tab w:val="left" w:pos="1276"/>
          <w:tab w:val="left" w:pos="1701"/>
          <w:tab w:val="left" w:pos="2062"/>
        </w:tabs>
        <w:ind w:left="567" w:hanging="567"/>
        <w:jc w:val="both"/>
        <w:rPr>
          <w:rFonts w:eastAsia="Calibri" w:cs="Times New Roman"/>
          <w:i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соответствии </w:t>
      </w:r>
      <w:r>
        <w:rPr>
          <w:rFonts w:eastAsia="Calibri" w:cs="Times New Roman"/>
          <w:sz w:val="28"/>
          <w:szCs w:val="28"/>
        </w:rPr>
        <w:t>с требованиями федерального государственного образовательного ст</w:t>
      </w:r>
      <w:r>
        <w:rPr>
          <w:rFonts w:eastAsia="Calibri" w:cs="Times New Roman"/>
          <w:sz w:val="28"/>
          <w:szCs w:val="28"/>
        </w:rPr>
        <w:t xml:space="preserve">андарта начального общего образования по иностранному языку  к результатам освоения младшими школьниками основ начального курса английского языка;  </w:t>
      </w:r>
    </w:p>
    <w:p w:rsidR="00000000" w:rsidRDefault="00DA70B0">
      <w:pPr>
        <w:pStyle w:val="ListParagraph"/>
        <w:numPr>
          <w:ilvl w:val="0"/>
          <w:numId w:val="1"/>
        </w:numPr>
        <w:tabs>
          <w:tab w:val="left" w:pos="1276"/>
          <w:tab w:val="left" w:pos="1701"/>
          <w:tab w:val="left" w:pos="2062"/>
        </w:tabs>
        <w:ind w:left="567" w:hanging="567"/>
        <w:jc w:val="both"/>
        <w:rPr>
          <w:rFonts w:eastAsia="Calibri" w:cs="Times New Roman"/>
          <w:i/>
          <w:sz w:val="28"/>
          <w:szCs w:val="28"/>
        </w:rPr>
      </w:pPr>
      <w:r>
        <w:rPr>
          <w:rFonts w:eastAsia="Calibri" w:cs="Times New Roman"/>
          <w:i/>
          <w:sz w:val="28"/>
          <w:szCs w:val="28"/>
        </w:rPr>
        <w:t xml:space="preserve">на основе </w:t>
      </w:r>
      <w:r>
        <w:rPr>
          <w:rFonts w:eastAsia="Calibri" w:cs="Times New Roman"/>
          <w:sz w:val="28"/>
          <w:szCs w:val="28"/>
        </w:rPr>
        <w:t>программы «Примерные программы по учебным предметам. Начальная школа. В 2 ч. Ч. 2. – 4-е изд., пе</w:t>
      </w:r>
      <w:r>
        <w:rPr>
          <w:rFonts w:eastAsia="Calibri" w:cs="Times New Roman"/>
          <w:sz w:val="28"/>
          <w:szCs w:val="28"/>
        </w:rPr>
        <w:t xml:space="preserve">рераб. – М.: Просвещение, 2011. – 231 с.»; </w:t>
      </w:r>
    </w:p>
    <w:p w:rsidR="00000000" w:rsidRDefault="00DA70B0">
      <w:pPr>
        <w:pStyle w:val="ListParagraph"/>
        <w:numPr>
          <w:ilvl w:val="0"/>
          <w:numId w:val="1"/>
        </w:numPr>
        <w:tabs>
          <w:tab w:val="left" w:pos="1276"/>
          <w:tab w:val="left" w:pos="1701"/>
          <w:tab w:val="left" w:pos="2062"/>
        </w:tabs>
        <w:ind w:left="567" w:hanging="567"/>
        <w:jc w:val="both"/>
        <w:rPr>
          <w:rFonts w:cs="Times New Roman"/>
          <w:i/>
          <w:sz w:val="28"/>
          <w:szCs w:val="28"/>
        </w:rPr>
      </w:pPr>
      <w:r>
        <w:rPr>
          <w:rFonts w:eastAsia="Calibri" w:cs="Times New Roman"/>
          <w:i/>
          <w:sz w:val="28"/>
          <w:szCs w:val="28"/>
        </w:rPr>
        <w:t>с учётом рабочей программы</w:t>
      </w:r>
      <w:r>
        <w:rPr>
          <w:rFonts w:eastAsia="Calibri" w:cs="Times New Roman"/>
          <w:sz w:val="28"/>
          <w:szCs w:val="28"/>
        </w:rPr>
        <w:t xml:space="preserve"> под редакцией Кузовлева В.П. «Английский язык. Рабочие программы. Предметная линия учебников В.П. Кузовлева. 2-4 классы: пособие для учителей общеобразоват. учреждений/В.П. Кузовлев, Н.</w:t>
      </w:r>
      <w:r>
        <w:rPr>
          <w:rFonts w:eastAsia="Calibri" w:cs="Times New Roman"/>
          <w:sz w:val="28"/>
          <w:szCs w:val="28"/>
        </w:rPr>
        <w:t xml:space="preserve">М. Лапа, Э.Ш. Перегудова. – М.: Просвещение, 2011. – 144 с.»; </w:t>
      </w:r>
    </w:p>
    <w:p w:rsidR="00000000" w:rsidRDefault="00DA70B0">
      <w:pPr>
        <w:pStyle w:val="ListParagraph"/>
        <w:numPr>
          <w:ilvl w:val="0"/>
          <w:numId w:val="1"/>
        </w:numPr>
        <w:tabs>
          <w:tab w:val="left" w:pos="1276"/>
          <w:tab w:val="left" w:pos="1701"/>
          <w:tab w:val="left" w:pos="2062"/>
        </w:tabs>
        <w:ind w:left="567" w:hanging="567"/>
        <w:jc w:val="both"/>
        <w:rPr>
          <w:rFonts w:eastAsia="Liberation Serif" w:cs="Liberation Serif"/>
          <w:sz w:val="28"/>
          <w:szCs w:val="28"/>
        </w:rPr>
      </w:pPr>
      <w:r>
        <w:rPr>
          <w:rFonts w:cs="Times New Roman"/>
          <w:i/>
          <w:sz w:val="28"/>
          <w:szCs w:val="28"/>
        </w:rPr>
        <w:t>рекомендаций</w:t>
      </w:r>
      <w:r>
        <w:rPr>
          <w:rFonts w:cs="Times New Roman"/>
          <w:sz w:val="28"/>
          <w:szCs w:val="28"/>
        </w:rPr>
        <w:t xml:space="preserve"> инструктивно-методических писем департамента образования Белгородской области, ОГАОУ ДПО «Белгородский институт развития образования» о преподавании иностранных языков в общеобразо</w:t>
      </w:r>
      <w:r>
        <w:rPr>
          <w:rFonts w:cs="Times New Roman"/>
          <w:sz w:val="28"/>
          <w:szCs w:val="28"/>
        </w:rPr>
        <w:t xml:space="preserve">вательных учреждениях Белгородской области, о преподавании в начальной школе в условиях перехода и реализации ФГОС НОО в общеобразовательных организациях Белгородской   области.     </w:t>
      </w:r>
    </w:p>
    <w:p w:rsidR="00000000" w:rsidRDefault="00DA70B0">
      <w:pPr>
        <w:tabs>
          <w:tab w:val="left" w:pos="1276"/>
          <w:tab w:val="left" w:pos="1701"/>
          <w:tab w:val="left" w:pos="2062"/>
        </w:tabs>
        <w:ind w:left="567" w:hanging="567"/>
        <w:jc w:val="both"/>
        <w:rPr>
          <w:rFonts w:ascii="Times New Roman" w:hAnsi="Times New Roman" w:cs="Times New Roman"/>
          <w:color w:val="00000A"/>
        </w:rPr>
      </w:pPr>
      <w:r>
        <w:rPr>
          <w:rFonts w:eastAsia="Liberation Serif" w:cs="Liberation Serif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Программа обеспечивает достижения планируемых результатов  основной обра</w:t>
      </w:r>
      <w:r>
        <w:rPr>
          <w:rFonts w:cs="Times New Roman"/>
          <w:sz w:val="28"/>
          <w:szCs w:val="28"/>
        </w:rPr>
        <w:t>зовательной программы начального общего образования</w:t>
      </w:r>
    </w:p>
    <w:p w:rsidR="00000000" w:rsidRDefault="00DA70B0">
      <w:pPr>
        <w:tabs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color w:val="00000A"/>
        </w:rPr>
      </w:pPr>
    </w:p>
    <w:p w:rsidR="00DA70B0" w:rsidRDefault="00DA70B0">
      <w:pPr>
        <w:tabs>
          <w:tab w:val="left" w:pos="1276"/>
          <w:tab w:val="left" w:pos="1701"/>
        </w:tabs>
        <w:ind w:left="567" w:hanging="567"/>
        <w:jc w:val="both"/>
      </w:pPr>
      <w:r>
        <w:rPr>
          <w:rFonts w:eastAsia="Calibri" w:cs="Times New Roman"/>
          <w:sz w:val="28"/>
          <w:szCs w:val="28"/>
          <w:u w:val="single"/>
        </w:rPr>
        <w:t>Данная рабочая программа рассчитана</w:t>
      </w:r>
      <w:r>
        <w:rPr>
          <w:rFonts w:cs="Times New Roman"/>
          <w:sz w:val="28"/>
          <w:szCs w:val="28"/>
        </w:rPr>
        <w:t xml:space="preserve"> на 204 учебных часов из расчёта </w:t>
      </w:r>
      <w:r>
        <w:rPr>
          <w:rFonts w:eastAsia="Calibri" w:cs="Times New Roman"/>
          <w:sz w:val="28"/>
          <w:szCs w:val="28"/>
        </w:rPr>
        <w:t>2 часа в неделю</w:t>
      </w:r>
      <w:r>
        <w:rPr>
          <w:rFonts w:cs="Times New Roman"/>
          <w:sz w:val="28"/>
          <w:szCs w:val="28"/>
        </w:rPr>
        <w:t>, при 34 учебных неделях.</w:t>
      </w:r>
    </w:p>
    <w:sectPr w:rsidR="00DA70B0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2D4390"/>
    <w:rsid w:val="002D4390"/>
    <w:rsid w:val="00DA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Calibri" w:hAnsi="Symbol" w:cs="Symbol"/>
      <w:sz w:val="28"/>
      <w:szCs w:val="28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ListLabel39">
    <w:name w:val="ListLabel 39"/>
    <w:rPr>
      <w:rFonts w:cs="Symbol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Wingdings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pPr>
      <w:suppressLineNumbers/>
    </w:pPr>
  </w:style>
  <w:style w:type="paragraph" w:customStyle="1" w:styleId="ListParagraph">
    <w:name w:val="List Paragraph"/>
    <w:basedOn w:val="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  </dc:creator>
  <cp:keywords/>
  <dc:description/>
  <cp:lastModifiedBy>Администратор</cp:lastModifiedBy>
  <cp:revision>2</cp:revision>
  <cp:lastPrinted>1601-01-01T00:00:00Z</cp:lastPrinted>
  <dcterms:created xsi:type="dcterms:W3CDTF">2016-11-09T16:58:00Z</dcterms:created>
  <dcterms:modified xsi:type="dcterms:W3CDTF">2016-11-09T16:58:00Z</dcterms:modified>
</cp:coreProperties>
</file>